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284"/>
        <w:gridCol w:w="851"/>
        <w:gridCol w:w="80"/>
        <w:gridCol w:w="430"/>
        <w:gridCol w:w="624"/>
        <w:gridCol w:w="851"/>
        <w:gridCol w:w="1303"/>
        <w:gridCol w:w="2269"/>
      </w:tblGrid>
      <w:tr w:rsidR="005F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TYÖSOPIMUS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Työnantaja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Työnantajan koti- tai liikepaikka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2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Työntekijä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46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2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Toistaiseksi voimassa oleva työsopimus</w:t>
            </w:r>
          </w:p>
        </w:tc>
        <w:tc>
          <w:tcPr>
            <w:tcW w:w="504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2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Määräaikainen työsopimus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21" w:type="dxa"/>
            <w:gridSpan w:val="9"/>
            <w:tcBorders>
              <w:top w:val="nil"/>
              <w:left w:val="single" w:sz="12" w:space="0" w:color="auto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Työnteon alkamisajankohta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72" w:type="dxa"/>
            <w:gridSpan w:val="2"/>
            <w:tcBorders>
              <w:top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Työsuhteessa noudatettava koeaika</w:t>
            </w:r>
          </w:p>
          <w:p w:rsidR="005F6D27" w:rsidRDefault="005F6D27">
            <w:pPr>
              <w:ind w:right="-1"/>
              <w:rPr>
                <w:rFonts w:ascii="Arial" w:hAnsi="Arial"/>
                <w:sz w:val="2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kuukautta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nil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Määräaikaisen työsopimuksen peruste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nil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Määräaikaisen työsopimuksen kesto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Työn tekopaikka tai selvitys niistä periaatteista, joiden mukaan työntekijä työskentelee eri kohteissa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Pääasialliset työtehtävät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Sovellettava työehtosopimus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Työstä maksettava palkka ja muu vastike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Palkan määräytymisen peruste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Aikaperuste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Suoritusperuste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Muu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Palkka työsuhteen alussa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Luontoisedut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 niiden raha-arvo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Verotusarvo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Muu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Palkanmaksukausi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95" w:type="dxa"/>
            <w:gridSpan w:val="5"/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Palkanmaksupäivät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46" w:type="dxa"/>
            <w:gridSpan w:val="4"/>
            <w:tcBorders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Palkka maksetaan tilille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9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Työaika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01" w:type="dxa"/>
            <w:tcBorders>
              <w:top w:val="nil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Säännöllinen työaika</w:t>
            </w:r>
            <w:bookmarkStart w:id="3" w:name="Teksti3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2"/>
              </w:rPr>
            </w:pPr>
          </w:p>
          <w:p w:rsidR="005F6D27" w:rsidRDefault="005F6D27">
            <w:pPr>
              <w:ind w:right="-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5F6D27" w:rsidRDefault="005F6D27">
            <w:pPr>
              <w:ind w:left="-57"/>
              <w:rPr>
                <w:rFonts w:ascii="Arial" w:hAnsi="Arial"/>
                <w:sz w:val="16"/>
              </w:rPr>
            </w:pPr>
          </w:p>
          <w:p w:rsidR="005F6D27" w:rsidRDefault="005F6D27">
            <w:pPr>
              <w:ind w:left="-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tuntia/vrk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2"/>
              </w:rPr>
            </w:pPr>
          </w:p>
          <w:p w:rsidR="005F6D27" w:rsidRDefault="005F6D27">
            <w:pPr>
              <w:ind w:right="-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5F6D27" w:rsidRDefault="005F6D27">
            <w:pPr>
              <w:ind w:left="-57"/>
              <w:rPr>
                <w:rFonts w:ascii="Arial" w:hAnsi="Arial"/>
                <w:sz w:val="16"/>
              </w:rPr>
            </w:pPr>
          </w:p>
          <w:p w:rsidR="005F6D27" w:rsidRDefault="005F6D27">
            <w:pPr>
              <w:ind w:left="-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tuntia/vk</w:t>
            </w:r>
          </w:p>
        </w:tc>
        <w:bookmarkEnd w:id="3"/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2"/>
              </w:rPr>
            </w:pPr>
          </w:p>
          <w:p w:rsidR="005F6D27" w:rsidRDefault="005F6D27">
            <w:pPr>
              <w:ind w:right="-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ksti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572" w:type="dxa"/>
            <w:gridSpan w:val="2"/>
            <w:tcBorders>
              <w:top w:val="nil"/>
              <w:left w:val="nil"/>
              <w:right w:val="nil"/>
            </w:tcBorders>
          </w:tcPr>
          <w:p w:rsidR="005F6D27" w:rsidRDefault="005F6D27">
            <w:pPr>
              <w:ind w:left="-57"/>
              <w:rPr>
                <w:rFonts w:ascii="Arial" w:hAnsi="Arial"/>
                <w:sz w:val="10"/>
              </w:rPr>
            </w:pPr>
          </w:p>
          <w:p w:rsidR="005F6D27" w:rsidRDefault="005F6D27">
            <w:pPr>
              <w:ind w:left="-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tuntia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viikon       </w:t>
            </w: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 viikon jaksossa 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Vuosiloma</w:t>
            </w:r>
          </w:p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Vuosiloman pituus ja muut vuosilomaan liittyvät ehdot määräytyvät vuosilomalain ja työehtosopimuksen mukaan.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Vuosiloman määräytymisestä on lisäksi sovittu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92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Irtisanomisaika määräytyy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617" w:type="dxa"/>
            <w:gridSpan w:val="6"/>
            <w:tcBorders>
              <w:top w:val="nil"/>
              <w:left w:val="single" w:sz="12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6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lain  mukaan</w:t>
            </w:r>
          </w:p>
          <w:p w:rsidR="005F6D27" w:rsidRDefault="005F6D27">
            <w:pPr>
              <w:ind w:right="-1"/>
              <w:rPr>
                <w:rFonts w:ascii="Arial" w:hAnsi="Arial"/>
                <w:sz w:val="4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työehtosopimuksen mukaan</w:t>
            </w:r>
          </w:p>
        </w:tc>
        <w:tc>
          <w:tcPr>
            <w:tcW w:w="5476" w:type="dxa"/>
            <w:gridSpan w:val="5"/>
            <w:tcBorders>
              <w:top w:val="nil"/>
              <w:left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6"/>
              </w:rPr>
            </w:pPr>
          </w:p>
          <w:p w:rsidR="005F6D27" w:rsidRDefault="005F6D27">
            <w:pPr>
              <w:tabs>
                <w:tab w:val="left" w:pos="3321"/>
              </w:tabs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työnantajan irtisanoessa työsopimuksen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kuukautta</w:t>
            </w:r>
          </w:p>
          <w:p w:rsidR="005F6D27" w:rsidRDefault="005F6D27">
            <w:pPr>
              <w:ind w:right="-1"/>
              <w:rPr>
                <w:rFonts w:ascii="Arial" w:hAnsi="Arial"/>
                <w:sz w:val="4"/>
              </w:rPr>
            </w:pPr>
          </w:p>
          <w:p w:rsidR="005F6D27" w:rsidRDefault="005F6D27">
            <w:pPr>
              <w:tabs>
                <w:tab w:val="left" w:pos="3321"/>
              </w:tabs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työntekijän irtisanoessa työsopimuksen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kuukautta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Muut sopimusehdot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9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Tätä työsopimusta on tehty kaksi samansisältöistä kappaletta, yksi kummallekin sopijaosapuolelle</w:t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046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Paikka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Aika</w:t>
            </w:r>
          </w:p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F6D2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6" w:type="dxa"/>
            <w:gridSpan w:val="7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F6D27" w:rsidRDefault="005F6D27">
            <w:pPr>
              <w:ind w:right="-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Työnantajan allekirjoitus</w:t>
            </w:r>
          </w:p>
          <w:p w:rsidR="005F6D27" w:rsidRDefault="005F6D27">
            <w:pPr>
              <w:ind w:right="-1"/>
              <w:rPr>
                <w:rFonts w:ascii="Arial" w:hAnsi="Arial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504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5F6D27" w:rsidRDefault="005F6D27">
            <w:pPr>
              <w:ind w:right="-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Työntekijän allekirjoitus</w:t>
            </w:r>
          </w:p>
          <w:p w:rsidR="005F6D27" w:rsidRDefault="005F6D27">
            <w:pPr>
              <w:ind w:right="-1"/>
              <w:rPr>
                <w:rFonts w:ascii="Arial" w:hAnsi="Arial"/>
              </w:rPr>
            </w:pPr>
          </w:p>
          <w:p w:rsidR="005F6D27" w:rsidRDefault="005F6D27">
            <w:pPr>
              <w:ind w:right="-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5F6D27" w:rsidRDefault="005F6D2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5F6D27" w:rsidRDefault="005F6D27">
      <w:pPr>
        <w:rPr>
          <w:rFonts w:ascii="Arial" w:hAnsi="Arial"/>
          <w:sz w:val="20"/>
        </w:rPr>
      </w:pPr>
      <w:r>
        <w:rPr>
          <w:rFonts w:ascii="Arial" w:hAnsi="Arial"/>
          <w:sz w:val="14"/>
        </w:rPr>
        <w:t>6.02</w:t>
      </w:r>
    </w:p>
    <w:p w:rsidR="005F6D27" w:rsidRDefault="005F6D27">
      <w:pPr>
        <w:pStyle w:val="STMnormaali"/>
        <w:pageBreakBefore/>
        <w:tabs>
          <w:tab w:val="left" w:pos="1560"/>
        </w:tabs>
        <w:ind w:left="1276" w:hanging="1276"/>
        <w:rPr>
          <w:rFonts w:ascii="Arial" w:hAnsi="Arial"/>
        </w:rPr>
      </w:pPr>
      <w:r>
        <w:rPr>
          <w:rFonts w:ascii="Arial" w:hAnsi="Arial"/>
          <w:b/>
        </w:rPr>
        <w:lastRenderedPageBreak/>
        <w:t>TYÖSOPIMUKSEN TÄYTTÖOHJE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F6D27" w:rsidRDefault="005F6D27">
      <w:pPr>
        <w:pStyle w:val="STMnormaali"/>
        <w:tabs>
          <w:tab w:val="left" w:pos="1560"/>
        </w:tabs>
        <w:ind w:left="1276" w:hanging="1276"/>
        <w:rPr>
          <w:rFonts w:ascii="Arial" w:hAnsi="Arial"/>
        </w:rPr>
      </w:pPr>
    </w:p>
    <w:p w:rsidR="005F6D27" w:rsidRDefault="005F6D27">
      <w:pPr>
        <w:pStyle w:val="STMnormaali"/>
        <w:tabs>
          <w:tab w:val="left" w:pos="1560"/>
        </w:tabs>
        <w:ind w:left="1276" w:hanging="1276"/>
        <w:rPr>
          <w:rFonts w:ascii="Arial" w:hAnsi="Arial"/>
        </w:rPr>
      </w:pPr>
    </w:p>
    <w:p w:rsidR="005F6D27" w:rsidRDefault="005F6D27">
      <w:pPr>
        <w:pStyle w:val="STMnormaali"/>
        <w:tabs>
          <w:tab w:val="left" w:pos="1560"/>
        </w:tabs>
        <w:ind w:left="1276" w:hanging="1276"/>
        <w:rPr>
          <w:rFonts w:ascii="Arial" w:hAnsi="Arial"/>
          <w:i/>
          <w:sz w:val="16"/>
        </w:rPr>
        <w:sectPr w:rsidR="005F6D27">
          <w:pgSz w:w="11907" w:h="16840"/>
          <w:pgMar w:top="567" w:right="680" w:bottom="794" w:left="1134" w:header="0" w:footer="0" w:gutter="0"/>
          <w:cols w:space="708"/>
        </w:sect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Työnantaja: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Merkitään työnantajan virallinen nimi, ei esim. sen käyt</w:t>
      </w:r>
      <w:r>
        <w:rPr>
          <w:rFonts w:ascii="Arial" w:hAnsi="Arial"/>
          <w:sz w:val="18"/>
        </w:rPr>
        <w:softHyphen/>
        <w:t>tämää tuotenimeä.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Työnantajan koti- tai liikepaikka: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Koti- tai liikepaikka ja sen osoite.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Työntekijä ja henkilötunnus:  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Henkilötunnus on tarpeellinen työntekijän  yksiselitteiseksi yksilöimiseksi työn</w:t>
      </w:r>
      <w:r>
        <w:rPr>
          <w:rFonts w:ascii="Arial" w:hAnsi="Arial"/>
          <w:sz w:val="18"/>
        </w:rPr>
        <w:softHyphen/>
        <w:t>anta</w:t>
      </w:r>
      <w:r>
        <w:rPr>
          <w:rFonts w:ascii="Arial" w:hAnsi="Arial"/>
          <w:sz w:val="18"/>
        </w:rPr>
        <w:softHyphen/>
        <w:t>javelvoitteiden täyttämiseksi.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Henkilötunnusta ei saa merkitä tarpeet</w:t>
      </w:r>
      <w:r>
        <w:rPr>
          <w:rFonts w:ascii="Arial" w:hAnsi="Arial"/>
          <w:sz w:val="18"/>
        </w:rPr>
        <w:softHyphen/>
        <w:t>tomasti henkilö</w:t>
      </w:r>
      <w:r>
        <w:rPr>
          <w:rFonts w:ascii="Arial" w:hAnsi="Arial"/>
          <w:sz w:val="18"/>
        </w:rPr>
        <w:softHyphen/>
        <w:t>rekisterin perusteella tulostettaviin tai laadittaviin asia</w:t>
      </w:r>
      <w:r>
        <w:rPr>
          <w:rFonts w:ascii="Arial" w:hAnsi="Arial"/>
          <w:sz w:val="18"/>
        </w:rPr>
        <w:softHyphen/>
        <w:t xml:space="preserve">kirjoihin. </w:t>
      </w:r>
      <w:r>
        <w:rPr>
          <w:rFonts w:ascii="Arial" w:hAnsi="Arial"/>
          <w:i/>
          <w:sz w:val="18"/>
        </w:rPr>
        <w:tab/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i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Osoite: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Osoite on tarpeen, jotta työnantaja tar</w:t>
      </w:r>
      <w:r>
        <w:rPr>
          <w:rFonts w:ascii="Arial" w:hAnsi="Arial"/>
          <w:sz w:val="18"/>
        </w:rPr>
        <w:softHyphen/>
        <w:t>vittaessa voi pitää yhteyttä ja toimittaa tiedotteita työntekijälle.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i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Toistaiseksi voimassa oleva / määräaikainen työsopimus</w:t>
      </w:r>
      <w:r>
        <w:rPr>
          <w:rFonts w:ascii="Arial" w:hAnsi="Arial"/>
          <w:i/>
          <w:sz w:val="18"/>
        </w:rPr>
        <w:t>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Lähtökohtaisesti työsopimus on voimassa toistaiseksi. Perustellusta syystä työ</w:t>
      </w:r>
      <w:r>
        <w:rPr>
          <w:rFonts w:ascii="Arial" w:hAnsi="Arial"/>
          <w:sz w:val="18"/>
        </w:rPr>
        <w:softHyphen/>
        <w:t>so</w:t>
      </w:r>
      <w:r>
        <w:rPr>
          <w:rFonts w:ascii="Arial" w:hAnsi="Arial"/>
          <w:sz w:val="18"/>
        </w:rPr>
        <w:softHyphen/>
        <w:t>pi</w:t>
      </w:r>
      <w:r>
        <w:rPr>
          <w:rFonts w:ascii="Arial" w:hAnsi="Arial"/>
          <w:sz w:val="18"/>
        </w:rPr>
        <w:softHyphen/>
        <w:t>mus voidaan tehdä määrä</w:t>
      </w:r>
      <w:r>
        <w:rPr>
          <w:rFonts w:ascii="Arial" w:hAnsi="Arial"/>
          <w:sz w:val="18"/>
        </w:rPr>
        <w:softHyphen/>
        <w:t>ajaksi.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Työnteon alkamisajankohta</w:t>
      </w:r>
      <w:r>
        <w:rPr>
          <w:rFonts w:ascii="Arial" w:hAnsi="Arial"/>
          <w:i/>
          <w:sz w:val="18"/>
        </w:rPr>
        <w:t>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Se päivä, jolloin työn tekeminen aloi</w:t>
      </w:r>
      <w:r>
        <w:rPr>
          <w:rFonts w:ascii="Arial" w:hAnsi="Arial"/>
          <w:sz w:val="18"/>
        </w:rPr>
        <w:softHyphen/>
        <w:t>tetaan.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Määräaikaisen työsopimuksen peruste:  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Merkitään se perusteltu syy, miksi työ</w:t>
      </w:r>
      <w:r>
        <w:rPr>
          <w:rFonts w:ascii="Arial" w:hAnsi="Arial"/>
          <w:sz w:val="18"/>
        </w:rPr>
        <w:softHyphen/>
        <w:t>sopimus tehdään määräaikaiseksi, esim. sijaisuus, työntekijän oma pyyntö.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Määräaikaisen työsopimuksen kesto: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Merkitään aika kalenteriajan mukaan. Jos päättymisaikaa ei tiedetä, merkitään se seikka, minkä perusteella päätty</w:t>
      </w:r>
      <w:r>
        <w:rPr>
          <w:rFonts w:ascii="Arial" w:hAnsi="Arial"/>
          <w:sz w:val="18"/>
        </w:rPr>
        <w:softHyphen/>
        <w:t>minen määräytyy.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Työsuhteessa noudatettava koeaika: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Mikäli koeajasta sovitaan, sen pituus mer</w:t>
      </w:r>
      <w:r>
        <w:rPr>
          <w:rFonts w:ascii="Arial" w:hAnsi="Arial"/>
          <w:sz w:val="18"/>
        </w:rPr>
        <w:softHyphen/>
        <w:t>kitään tähän. Koeajan pituudeksi voidaan sopia pääsääntöisesti enin</w:t>
      </w:r>
      <w:r>
        <w:rPr>
          <w:rFonts w:ascii="Arial" w:hAnsi="Arial"/>
          <w:sz w:val="18"/>
        </w:rPr>
        <w:softHyphen/>
        <w:t>tään neljä kuu</w:t>
      </w:r>
      <w:r>
        <w:rPr>
          <w:rFonts w:ascii="Arial" w:hAnsi="Arial"/>
          <w:sz w:val="18"/>
        </w:rPr>
        <w:softHyphen/>
        <w:t>kautta. Kahdeksaa kuukautta lyhyem</w:t>
      </w:r>
      <w:r>
        <w:rPr>
          <w:rFonts w:ascii="Arial" w:hAnsi="Arial"/>
          <w:sz w:val="18"/>
        </w:rPr>
        <w:softHyphen/>
        <w:t>mäs</w:t>
      </w:r>
      <w:r>
        <w:rPr>
          <w:rFonts w:ascii="Arial" w:hAnsi="Arial"/>
          <w:sz w:val="18"/>
        </w:rPr>
        <w:softHyphen/>
        <w:t>sä määräaikaisessa työsuh</w:t>
      </w:r>
      <w:r>
        <w:rPr>
          <w:rFonts w:ascii="Arial" w:hAnsi="Arial"/>
          <w:sz w:val="18"/>
        </w:rPr>
        <w:softHyphen/>
        <w:t>teessa koeaika saa olla enintään puolet työ</w:t>
      </w:r>
      <w:r>
        <w:rPr>
          <w:rFonts w:ascii="Arial" w:hAnsi="Arial"/>
          <w:sz w:val="18"/>
        </w:rPr>
        <w:softHyphen/>
        <w:t>sopi</w:t>
      </w:r>
      <w:r>
        <w:rPr>
          <w:rFonts w:ascii="Arial" w:hAnsi="Arial"/>
          <w:sz w:val="18"/>
        </w:rPr>
        <w:softHyphen/>
        <w:t>muksen kestosta. Jos työnantajaa sitovassa työ</w:t>
      </w:r>
      <w:r>
        <w:rPr>
          <w:rFonts w:ascii="Arial" w:hAnsi="Arial"/>
          <w:sz w:val="18"/>
        </w:rPr>
        <w:softHyphen/>
        <w:t>eh</w:t>
      </w:r>
      <w:r>
        <w:rPr>
          <w:rFonts w:ascii="Arial" w:hAnsi="Arial"/>
          <w:sz w:val="18"/>
        </w:rPr>
        <w:softHyphen/>
        <w:t>to</w:t>
      </w:r>
      <w:r>
        <w:rPr>
          <w:rFonts w:ascii="Arial" w:hAnsi="Arial"/>
          <w:sz w:val="18"/>
        </w:rPr>
        <w:softHyphen/>
        <w:t>sopimuksessa on määräys koeajasta, on sen sovel</w:t>
      </w:r>
      <w:r>
        <w:rPr>
          <w:rFonts w:ascii="Arial" w:hAnsi="Arial"/>
          <w:sz w:val="18"/>
        </w:rPr>
        <w:softHyphen/>
        <w:t>tamisesta tehtävä tähän mer</w:t>
      </w:r>
      <w:r>
        <w:rPr>
          <w:rFonts w:ascii="Arial" w:hAnsi="Arial"/>
          <w:sz w:val="18"/>
        </w:rPr>
        <w:softHyphen/>
        <w:t>kintä.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Työn tekopaikka tai selvitys niistä periaatteista,  joiden mukaan työntekijä  työskentelee eri kohteissa: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Merkitään se paikka, jossa työntekijä työs</w:t>
      </w:r>
      <w:r>
        <w:rPr>
          <w:rFonts w:ascii="Arial" w:hAnsi="Arial"/>
          <w:sz w:val="18"/>
        </w:rPr>
        <w:softHyphen/>
        <w:t>kentelee pää</w:t>
      </w:r>
      <w:r>
        <w:rPr>
          <w:rFonts w:ascii="Arial" w:hAnsi="Arial"/>
          <w:sz w:val="18"/>
        </w:rPr>
        <w:softHyphen/>
        <w:t>asiallisesti tai josta käsin hän suorittaa työnsä.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Pääasialliset työtehtävät</w:t>
      </w:r>
      <w:r>
        <w:rPr>
          <w:rFonts w:ascii="Arial" w:hAnsi="Arial"/>
          <w:i/>
          <w:sz w:val="18"/>
        </w:rPr>
        <w:t>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Merkitään pääasialliset työtehtävät tai niitä kuvaava tehtävänimike.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i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Sovellettava työehtosopimus: </w:t>
      </w:r>
    </w:p>
    <w:p w:rsidR="005F6D27" w:rsidRDefault="005F6D27">
      <w:pPr>
        <w:pStyle w:val="Pienisisennys"/>
        <w:tabs>
          <w:tab w:val="left" w:pos="241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Sovellettava työehtosopimus työsuhteen alussa voi olla</w:t>
      </w:r>
    </w:p>
    <w:p w:rsidR="005F6D27" w:rsidRDefault="005F6D27">
      <w:pPr>
        <w:pStyle w:val="Pienisisennys"/>
        <w:numPr>
          <w:ilvl w:val="0"/>
          <w:numId w:val="1"/>
        </w:numPr>
        <w:tabs>
          <w:tab w:val="clear" w:pos="1635"/>
          <w:tab w:val="left" w:pos="0"/>
          <w:tab w:val="left" w:pos="284"/>
        </w:tabs>
        <w:ind w:left="0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työnantajaa työehtosopimuslain nojalla (työnantajan järjestäytymisen perusteella)  sitova työehtosopimus</w:t>
      </w:r>
    </w:p>
    <w:p w:rsidR="005F6D27" w:rsidRDefault="005F6D27">
      <w:pPr>
        <w:pStyle w:val="Pienisisennys"/>
        <w:numPr>
          <w:ilvl w:val="0"/>
          <w:numId w:val="1"/>
        </w:numPr>
        <w:tabs>
          <w:tab w:val="clear" w:pos="1635"/>
          <w:tab w:val="num" w:pos="284"/>
          <w:tab w:val="left" w:pos="2410"/>
        </w:tabs>
        <w:ind w:left="0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työehtosopimus, jota työnantaja on velvollinen noudattamaan yleissitovuuden nojalla</w:t>
      </w:r>
    </w:p>
    <w:p w:rsidR="005F6D27" w:rsidRDefault="005F6D27">
      <w:pPr>
        <w:pStyle w:val="Pienisisennys"/>
        <w:numPr>
          <w:ilvl w:val="0"/>
          <w:numId w:val="1"/>
        </w:numPr>
        <w:tabs>
          <w:tab w:val="clear" w:pos="1635"/>
          <w:tab w:val="num" w:pos="284"/>
          <w:tab w:val="left" w:pos="2410"/>
        </w:tabs>
        <w:ind w:left="0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muu työehtosopimus, jonka noudat</w:t>
      </w:r>
      <w:r>
        <w:rPr>
          <w:rFonts w:ascii="Arial" w:hAnsi="Arial"/>
          <w:sz w:val="18"/>
        </w:rPr>
        <w:softHyphen/>
        <w:t>tamisesta on sovittu, jos edellä mai</w:t>
      </w:r>
      <w:r>
        <w:rPr>
          <w:rFonts w:ascii="Arial" w:hAnsi="Arial"/>
          <w:sz w:val="18"/>
        </w:rPr>
        <w:softHyphen/>
        <w:t>nitut työehtosopimukset eivät tule so</w:t>
      </w:r>
      <w:r>
        <w:rPr>
          <w:rFonts w:ascii="Arial" w:hAnsi="Arial"/>
          <w:sz w:val="18"/>
        </w:rPr>
        <w:softHyphen/>
        <w:t>vellettaviksi.</w:t>
      </w:r>
    </w:p>
    <w:p w:rsidR="005F6D27" w:rsidRDefault="005F6D27">
      <w:pPr>
        <w:pStyle w:val="Pienisisennys"/>
        <w:tabs>
          <w:tab w:val="left" w:pos="2410"/>
        </w:tabs>
        <w:ind w:left="0"/>
        <w:rPr>
          <w:rFonts w:ascii="Arial" w:hAnsi="Arial"/>
          <w:sz w:val="18"/>
        </w:rPr>
      </w:pP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Työstä maksettava palkka ja muu vastike: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Palkan määräytymisen peruste: aika</w:t>
      </w:r>
      <w:r>
        <w:rPr>
          <w:rFonts w:ascii="Arial" w:hAnsi="Arial"/>
          <w:sz w:val="18"/>
        </w:rPr>
        <w:softHyphen/>
        <w:t>peruste, suoritusperuste tai muu peruste.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Palkka työsuhteen alussa: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Peruspalkan rahamäärä tai työehto</w:t>
      </w:r>
      <w:r>
        <w:rPr>
          <w:rFonts w:ascii="Arial" w:hAnsi="Arial"/>
          <w:sz w:val="18"/>
        </w:rPr>
        <w:softHyphen/>
        <w:t>sopimuksen mukainen palkkaluokka, palkkaryhmä tms.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Luontoisedut  ja niiden raha-arvo: 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Merkitään luontoisedut ja niiden vero</w:t>
      </w:r>
      <w:r>
        <w:rPr>
          <w:rFonts w:ascii="Arial" w:hAnsi="Arial"/>
          <w:sz w:val="18"/>
        </w:rPr>
        <w:softHyphen/>
        <w:t>tusarvo  tai muu raha-arvo.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 xml:space="preserve">Palkanmaksukausi:      </w:t>
      </w:r>
      <w:r>
        <w:rPr>
          <w:rFonts w:ascii="Arial" w:hAnsi="Arial"/>
          <w:b/>
          <w:sz w:val="18"/>
        </w:rPr>
        <w:tab/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Jos aikapalkan perusteena on viikkoa lyhyempi aika. Palkka on maksettava vähintään kaksi kertaa kuukaudessa ja muussa tapauksessa kerran kuukau</w:t>
      </w:r>
      <w:r>
        <w:rPr>
          <w:rFonts w:ascii="Arial" w:hAnsi="Arial"/>
          <w:sz w:val="18"/>
        </w:rPr>
        <w:softHyphen/>
        <w:t>dessa.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Palkanmaksupäivät:</w:t>
      </w:r>
      <w:r>
        <w:rPr>
          <w:rFonts w:ascii="Arial" w:hAnsi="Arial"/>
          <w:b/>
          <w:sz w:val="18"/>
        </w:rPr>
        <w:tab/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Palkka on maksettava palkanmaksu</w:t>
      </w:r>
      <w:r>
        <w:rPr>
          <w:rFonts w:ascii="Arial" w:hAnsi="Arial"/>
          <w:sz w:val="18"/>
        </w:rPr>
        <w:softHyphen/>
        <w:t>kau</w:t>
      </w:r>
      <w:r>
        <w:rPr>
          <w:rFonts w:ascii="Arial" w:hAnsi="Arial"/>
          <w:sz w:val="18"/>
        </w:rPr>
        <w:softHyphen/>
        <w:t>den viimeisenä päivänä, jollei toisin so</w:t>
      </w:r>
      <w:r>
        <w:rPr>
          <w:rFonts w:ascii="Arial" w:hAnsi="Arial"/>
          <w:sz w:val="18"/>
        </w:rPr>
        <w:softHyphen/>
        <w:t>vita. Jos palkka erääntyy maksettavaksi arkilauantaina tai eräinä juhlapäivinä, palkka on maksettava edellisenä arkipäivänä.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Palkka maksetaan tilille: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Pankin nimi ja tilin numero, jolle palkka maksetaan.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Työaika: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Säännöllinen työaika: tuntia / vrk; tuntia / viikko; tuntia  / 2/3 viikon jaksossa.</w:t>
      </w: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i/>
          <w:sz w:val="18"/>
        </w:rPr>
      </w:pP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Vuosiloma:</w:t>
      </w: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Vuosiloman pituus ja muut vuosilomaan liittyvät ehdot määräytyvät vuosilomalain ja työehtosopimuksen (esim. lomaraha) mukaan. Merkitään, mikäli näiden lisäksi on sovittu jotain muuta.</w:t>
      </w: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sz w:val="18"/>
        </w:rPr>
      </w:pP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Irtisanomisaika määräytyy: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  <w:r>
        <w:rPr>
          <w:rFonts w:ascii="Arial" w:hAnsi="Arial"/>
          <w:sz w:val="18"/>
        </w:rPr>
        <w:t>Irtisanomisajasta on merkittävä erikseen kummankin osapuolen noudatettava irti</w:t>
      </w:r>
      <w:r>
        <w:rPr>
          <w:rFonts w:ascii="Arial" w:hAnsi="Arial"/>
          <w:sz w:val="18"/>
        </w:rPr>
        <w:softHyphen/>
        <w:t>sanomisaika. Jos siitä ei sovita mitään, irtisanomisaika määräytyy  lain ja  työ</w:t>
      </w:r>
      <w:r>
        <w:rPr>
          <w:rFonts w:ascii="Arial" w:hAnsi="Arial"/>
          <w:sz w:val="18"/>
        </w:rPr>
        <w:softHyphen/>
        <w:t>eh</w:t>
      </w:r>
      <w:r>
        <w:rPr>
          <w:rFonts w:ascii="Arial" w:hAnsi="Arial"/>
          <w:sz w:val="18"/>
        </w:rPr>
        <w:softHyphen/>
        <w:t>to</w:t>
      </w:r>
      <w:r>
        <w:rPr>
          <w:rFonts w:ascii="Arial" w:hAnsi="Arial"/>
          <w:sz w:val="18"/>
        </w:rPr>
        <w:softHyphen/>
        <w:t>sopimuksen mukaan.</w:t>
      </w: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sz w:val="18"/>
        </w:rPr>
      </w:pP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Muut sopimusehdot:</w:t>
      </w:r>
      <w:r>
        <w:rPr>
          <w:rFonts w:ascii="Arial" w:hAnsi="Arial"/>
          <w:b/>
          <w:i/>
          <w:sz w:val="18"/>
        </w:rPr>
        <w:tab/>
      </w:r>
    </w:p>
    <w:p w:rsidR="005F6D27" w:rsidRDefault="005F6D27">
      <w:pPr>
        <w:tabs>
          <w:tab w:val="left" w:pos="1560"/>
        </w:tabs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Muutkin kuin edellä mainitut työsopi</w:t>
      </w:r>
      <w:r>
        <w:rPr>
          <w:rFonts w:ascii="Arial" w:hAnsi="Arial"/>
          <w:sz w:val="18"/>
        </w:rPr>
        <w:softHyphen/>
        <w:t>muk</w:t>
      </w:r>
      <w:r>
        <w:rPr>
          <w:rFonts w:ascii="Arial" w:hAnsi="Arial"/>
          <w:sz w:val="18"/>
        </w:rPr>
        <w:softHyphen/>
        <w:t>sen kannalta olennaisina pidettävät tiedot on saatettava työntekijän tietoon mer</w:t>
      </w:r>
      <w:r>
        <w:rPr>
          <w:rFonts w:ascii="Arial" w:hAnsi="Arial"/>
          <w:sz w:val="18"/>
        </w:rPr>
        <w:softHyphen/>
        <w:t>kit</w:t>
      </w:r>
      <w:r>
        <w:rPr>
          <w:rFonts w:ascii="Arial" w:hAnsi="Arial"/>
          <w:sz w:val="18"/>
        </w:rPr>
        <w:softHyphen/>
        <w:t xml:space="preserve">semällä ne työsopimukseen. </w:t>
      </w: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pStyle w:val="Pienisisennys"/>
        <w:tabs>
          <w:tab w:val="left" w:pos="1560"/>
        </w:tabs>
        <w:ind w:left="0"/>
        <w:rPr>
          <w:rFonts w:ascii="Arial" w:hAnsi="Arial"/>
          <w:sz w:val="18"/>
        </w:rPr>
      </w:pPr>
    </w:p>
    <w:p w:rsidR="005F6D27" w:rsidRDefault="005F6D27">
      <w:pPr>
        <w:rPr>
          <w:rFonts w:ascii="Arial" w:hAnsi="Arial"/>
          <w:b/>
          <w:i/>
          <w:sz w:val="16"/>
        </w:rPr>
        <w:sectPr w:rsidR="005F6D27">
          <w:type w:val="continuous"/>
          <w:pgSz w:w="11907" w:h="16840"/>
          <w:pgMar w:top="567" w:right="680" w:bottom="794" w:left="1134" w:header="0" w:footer="0" w:gutter="0"/>
          <w:cols w:num="2" w:space="624"/>
        </w:sectPr>
      </w:pPr>
      <w:r>
        <w:rPr>
          <w:rFonts w:ascii="Arial" w:hAnsi="Arial"/>
          <w:b/>
          <w:i/>
          <w:sz w:val="18"/>
        </w:rPr>
        <w:t>Työsuhteen ehtoja  koskevat  tiedot voi</w:t>
      </w:r>
      <w:r>
        <w:rPr>
          <w:rFonts w:ascii="Arial" w:hAnsi="Arial"/>
          <w:b/>
          <w:i/>
          <w:sz w:val="18"/>
        </w:rPr>
        <w:softHyphen/>
        <w:t>daan  antaa myös viittaamalla asian</w:t>
      </w:r>
      <w:r>
        <w:rPr>
          <w:rFonts w:ascii="Arial" w:hAnsi="Arial"/>
          <w:b/>
          <w:i/>
          <w:sz w:val="18"/>
        </w:rPr>
        <w:softHyphen/>
        <w:t>omai</w:t>
      </w:r>
      <w:r>
        <w:rPr>
          <w:rFonts w:ascii="Arial" w:hAnsi="Arial"/>
          <w:b/>
          <w:i/>
          <w:sz w:val="18"/>
        </w:rPr>
        <w:softHyphen/>
        <w:t>seen lakiin tai työehtosopimukseen.</w:t>
      </w:r>
    </w:p>
    <w:p w:rsidR="005F6D27" w:rsidRDefault="005F6D27">
      <w:pPr>
        <w:rPr>
          <w:rFonts w:ascii="Arial" w:hAnsi="Arial"/>
        </w:rPr>
      </w:pPr>
    </w:p>
    <w:sectPr w:rsidR="005F6D27">
      <w:type w:val="continuous"/>
      <w:pgSz w:w="11907" w:h="16840"/>
      <w:pgMar w:top="567" w:right="680" w:bottom="79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2BC4"/>
    <w:multiLevelType w:val="singleLevel"/>
    <w:tmpl w:val="5852939E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8g1546D/4BfJXQYBZqKfwJ8YH9zF5T8pbNsO5kTFyTvvZAy1NqIL+5F5kGRzpUHENJOk9pwtinxKDej1ejftJg==" w:salt="3bKC8nTIjKwGGpNMsCekEg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88"/>
    <w:rsid w:val="005F6D27"/>
    <w:rsid w:val="00697F2B"/>
    <w:rsid w:val="00D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04BF-3B96-4B19-B569-EF8C3F98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Vakiosisennys"/>
    <w:qFormat/>
    <w:pPr>
      <w:keepNext/>
      <w:keepLines/>
      <w:outlineLvl w:val="0"/>
    </w:pPr>
    <w:rPr>
      <w:b/>
      <w:sz w:val="36"/>
    </w:rPr>
  </w:style>
  <w:style w:type="paragraph" w:styleId="Otsikko2">
    <w:name w:val="heading 2"/>
    <w:basedOn w:val="Normaali"/>
    <w:next w:val="Vakiosisennys"/>
    <w:qFormat/>
    <w:pPr>
      <w:keepNext/>
      <w:keepLines/>
      <w:outlineLvl w:val="1"/>
    </w:pPr>
    <w:rPr>
      <w:rFonts w:ascii="Helvetica" w:hAnsi="Helvetica"/>
      <w:b/>
      <w:sz w:val="28"/>
    </w:rPr>
  </w:style>
  <w:style w:type="paragraph" w:styleId="Otsikko3">
    <w:name w:val="heading 3"/>
    <w:basedOn w:val="Normaali"/>
    <w:next w:val="Vakiosisennys"/>
    <w:qFormat/>
    <w:pPr>
      <w:keepNext/>
      <w:keepLines/>
      <w:ind w:left="1304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semiHidden/>
    <w:pPr>
      <w:ind w:left="2608"/>
    </w:pPr>
  </w:style>
  <w:style w:type="paragraph" w:customStyle="1" w:styleId="Pienisisennys">
    <w:name w:val="Pieni sisennys"/>
    <w:basedOn w:val="Vakiosisennys"/>
    <w:pPr>
      <w:ind w:left="1304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customStyle="1" w:styleId="STMnormaali">
    <w:name w:val="STM normaali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LLENNUS\Internet\YksVaka\Lomakkeet\Ty&#246;sopi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Työsopimus.dot</Template>
  <TotalTime>0</TotalTime>
  <Pages>2</Pages>
  <Words>670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Tslom.dot</vt:lpstr>
    </vt:vector>
  </TitlesOfParts>
  <Company>Edita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Tslom.dot</dc:title>
  <dc:subject/>
  <dc:creator>Paunonen Tuuli</dc:creator>
  <cp:keywords/>
  <dc:description/>
  <cp:lastModifiedBy>Paunonen Tuuli</cp:lastModifiedBy>
  <cp:revision>1</cp:revision>
  <cp:lastPrinted>2001-09-03T11:27:00Z</cp:lastPrinted>
  <dcterms:created xsi:type="dcterms:W3CDTF">2017-05-05T10:36:00Z</dcterms:created>
  <dcterms:modified xsi:type="dcterms:W3CDTF">2017-05-05T10:36:00Z</dcterms:modified>
</cp:coreProperties>
</file>