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7" w:rsidRDefault="00B7558E" w:rsidP="00E5598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677F1">
        <w:rPr>
          <w:rFonts w:ascii="Arial Black" w:hAnsi="Arial Black"/>
          <w:sz w:val="32"/>
          <w:szCs w:val="32"/>
        </w:rPr>
        <w:t>TKS</w:t>
      </w:r>
      <w:r w:rsidRPr="00B7558E">
        <w:rPr>
          <w:rFonts w:ascii="Arial Black" w:hAnsi="Arial Black"/>
          <w:sz w:val="32"/>
          <w:szCs w:val="32"/>
        </w:rPr>
        <w:t>:</w:t>
      </w:r>
      <w:r w:rsidR="00091FB7" w:rsidRPr="00B7558E">
        <w:rPr>
          <w:sz w:val="28"/>
          <w:szCs w:val="28"/>
        </w:rPr>
        <w:t xml:space="preserve"> </w:t>
      </w:r>
      <w:r w:rsidR="009E0294">
        <w:rPr>
          <w:rFonts w:ascii="Arial Black" w:hAnsi="Arial Black"/>
          <w:sz w:val="28"/>
          <w:szCs w:val="28"/>
        </w:rPr>
        <w:t>9</w:t>
      </w:r>
      <w:r w:rsidRPr="00B7558E">
        <w:rPr>
          <w:rFonts w:ascii="Arial Black" w:hAnsi="Arial Black"/>
          <w:sz w:val="28"/>
          <w:szCs w:val="28"/>
        </w:rPr>
        <w:t>/</w:t>
      </w:r>
      <w:r w:rsidR="00091FB7" w:rsidRPr="00B7558E">
        <w:rPr>
          <w:rFonts w:ascii="Arial Black" w:hAnsi="Arial Black"/>
          <w:sz w:val="28"/>
          <w:szCs w:val="28"/>
        </w:rPr>
        <w:t>2019 väestö ja työttömyys</w:t>
      </w:r>
    </w:p>
    <w:p w:rsidR="00B05760" w:rsidRPr="00B7558E" w:rsidRDefault="00B05760" w:rsidP="00B05760">
      <w:pPr>
        <w:spacing w:after="0" w:line="240" w:lineRule="auto"/>
        <w:rPr>
          <w:rFonts w:ascii="Arial Black" w:hAnsi="Arial Black"/>
        </w:rPr>
      </w:pPr>
    </w:p>
    <w:p w:rsidR="00091FB7" w:rsidRDefault="00091FB7" w:rsidP="00091FB7">
      <w:pPr>
        <w:ind w:firstLine="1304"/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052"/>
        <w:gridCol w:w="953"/>
        <w:gridCol w:w="943"/>
        <w:gridCol w:w="965"/>
        <w:gridCol w:w="927"/>
        <w:gridCol w:w="903"/>
        <w:gridCol w:w="1052"/>
        <w:gridCol w:w="919"/>
      </w:tblGrid>
      <w:tr w:rsidR="009E0294" w:rsidRPr="009E0294" w:rsidTr="009E0294">
        <w:trPr>
          <w:trHeight w:val="10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Väkiluku, 31.12.2018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Väkiluku, 30.9.2019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Muutos, tammi-syys 2019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Muutos%, tammi-syys 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Muutos, tammi-syys 2018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E0294">
              <w:rPr>
                <w:rFonts w:ascii="Calibri" w:eastAsia="Times New Roman" w:hAnsi="Calibri" w:cs="Calibri"/>
              </w:rPr>
              <w:t>Työttö</w:t>
            </w:r>
            <w:proofErr w:type="spellEnd"/>
            <w:r w:rsidRPr="009E0294">
              <w:rPr>
                <w:rFonts w:ascii="Calibri" w:eastAsia="Times New Roman" w:hAnsi="Calibri" w:cs="Calibri"/>
              </w:rPr>
              <w:t>-myys%, syyskuu 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E0294">
              <w:rPr>
                <w:rFonts w:ascii="Calibri" w:eastAsia="Times New Roman" w:hAnsi="Calibri" w:cs="Calibri"/>
              </w:rPr>
              <w:t>Työttö</w:t>
            </w:r>
            <w:proofErr w:type="spellEnd"/>
            <w:r w:rsidRPr="009E0294">
              <w:rPr>
                <w:rFonts w:ascii="Calibri" w:eastAsia="Times New Roman" w:hAnsi="Calibri" w:cs="Calibri"/>
              </w:rPr>
              <w:t>-myys%, 31.12.2018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94" w:rsidRPr="009E0294" w:rsidRDefault="009E0294" w:rsidP="009E0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E0294">
              <w:rPr>
                <w:rFonts w:ascii="Calibri" w:eastAsia="Times New Roman" w:hAnsi="Calibri" w:cs="Calibri"/>
              </w:rPr>
              <w:t>Työttö</w:t>
            </w:r>
            <w:proofErr w:type="spellEnd"/>
            <w:r w:rsidRPr="009E0294">
              <w:rPr>
                <w:rFonts w:ascii="Calibri" w:eastAsia="Times New Roman" w:hAnsi="Calibri" w:cs="Calibri"/>
              </w:rPr>
              <w:t>-myys%, syyskuu 2018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Kangasala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31 676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31 831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0,5 %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6,0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Lempäälä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23 206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23 394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0,8 %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Nokia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33 527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33 828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0,9 %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7,7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Orivesi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9 221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9 177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-44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-0,5 %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Pirkkala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19 368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19 579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1,1 %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5,9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Tampere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235 239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237 937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2 698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1,1 %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2 560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11,2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Vesilahti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4 393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4 397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0,1 %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Ylöjärvi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32 983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33 176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0,6 %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5,9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Kaupunkiseutu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389 613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393 319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3 706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1,0 %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2 988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8,7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Kehyskunnat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154 374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155 382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1 008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0,7 %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428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6,2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Turun seutu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349 374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351 344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1 970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0,6 %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1 831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9,0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Helsingin seutu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1 491 854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1 506 498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14 644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1,0 %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15 773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Oulun seutu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260 227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261 864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1 637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0,6 %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948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Pirkanmaa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515 095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517 513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2 418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0,5 %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1 992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8,4</w:t>
            </w:r>
          </w:p>
        </w:tc>
      </w:tr>
      <w:tr w:rsidR="009E0294" w:rsidRPr="009E0294" w:rsidTr="009E02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Suomi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5 517 919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5 525 487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7 568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0,1 %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6 687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E0294">
              <w:rPr>
                <w:rFonts w:ascii="Calibri" w:eastAsia="Times New Roman" w:hAnsi="Calibri" w:cs="Calibri"/>
              </w:rPr>
              <w:t>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94" w:rsidRPr="009E0294" w:rsidRDefault="009E0294" w:rsidP="009E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294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</w:tr>
    </w:tbl>
    <w:p w:rsidR="00E5598A" w:rsidRDefault="00E5598A" w:rsidP="009E0294">
      <w:pPr>
        <w:ind w:firstLine="1304"/>
        <w:jc w:val="center"/>
      </w:pPr>
    </w:p>
    <w:p w:rsidR="00364574" w:rsidRPr="00091FB7" w:rsidRDefault="009E0294" w:rsidP="009E0294">
      <w:pPr>
        <w:jc w:val="center"/>
      </w:pPr>
      <w:r>
        <w:t>Työttömyysprosenttivertailu: syyskuu 2019 ja syyskuu 2018</w:t>
      </w:r>
      <w:bookmarkStart w:id="0" w:name="_GoBack"/>
      <w:bookmarkEnd w:id="0"/>
    </w:p>
    <w:p w:rsidR="00437A3C" w:rsidRDefault="009E0294" w:rsidP="0001276B">
      <w:pPr>
        <w:jc w:val="center"/>
      </w:pPr>
      <w:r>
        <w:rPr>
          <w:noProof/>
        </w:rPr>
        <w:drawing>
          <wp:inline distT="0" distB="0" distL="0" distR="0" wp14:anchorId="0900EF7B" wp14:editId="2AA35E3C">
            <wp:extent cx="5267325" cy="3662363"/>
            <wp:effectExtent l="0" t="0" r="9525" b="1460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0A22" w:rsidRPr="00091FB7" w:rsidRDefault="005E0A22" w:rsidP="009E0294"/>
    <w:sectPr w:rsidR="005E0A22" w:rsidRPr="00091FB7" w:rsidSect="00E559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B7" w:rsidRDefault="00091FB7" w:rsidP="00C92B97">
      <w:pPr>
        <w:spacing w:after="0" w:line="240" w:lineRule="auto"/>
      </w:pPr>
      <w:r>
        <w:separator/>
      </w:r>
    </w:p>
  </w:endnote>
  <w:endnote w:type="continuationSeparator" w:id="0">
    <w:p w:rsidR="00091FB7" w:rsidRDefault="00091FB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8A" w:rsidRPr="00B7558E" w:rsidRDefault="00E5598A" w:rsidP="00E5598A">
    <w:pPr>
      <w:spacing w:after="0" w:line="240" w:lineRule="auto"/>
      <w:ind w:left="6520"/>
      <w:rPr>
        <w:sz w:val="16"/>
        <w:szCs w:val="16"/>
      </w:rPr>
    </w:pPr>
    <w:r w:rsidRPr="00B7558E">
      <w:rPr>
        <w:sz w:val="16"/>
        <w:szCs w:val="16"/>
      </w:rPr>
      <w:t>Lähde: Tilastokeskuksen väestötiedot, ennakkotieto ja ELY-keskuksen sekä työ- ja elinkeinoministeriön työllisyyskatsaukset</w:t>
    </w:r>
  </w:p>
  <w:p w:rsidR="00C92B97" w:rsidRPr="00B7558E" w:rsidRDefault="00C92B9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B7" w:rsidRDefault="00091FB7" w:rsidP="00C92B97">
      <w:pPr>
        <w:spacing w:after="0" w:line="240" w:lineRule="auto"/>
      </w:pPr>
      <w:r>
        <w:separator/>
      </w:r>
    </w:p>
  </w:footnote>
  <w:footnote w:type="continuationSeparator" w:id="0">
    <w:p w:rsidR="00091FB7" w:rsidRDefault="00091FB7" w:rsidP="00C9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B7"/>
    <w:rsid w:val="0001276B"/>
    <w:rsid w:val="0004047A"/>
    <w:rsid w:val="00091FB7"/>
    <w:rsid w:val="00100837"/>
    <w:rsid w:val="001B6F80"/>
    <w:rsid w:val="00364574"/>
    <w:rsid w:val="003B280B"/>
    <w:rsid w:val="00437A3C"/>
    <w:rsid w:val="00512E54"/>
    <w:rsid w:val="005713A9"/>
    <w:rsid w:val="005C0431"/>
    <w:rsid w:val="005E0A22"/>
    <w:rsid w:val="0078579B"/>
    <w:rsid w:val="00803C24"/>
    <w:rsid w:val="008E7ABF"/>
    <w:rsid w:val="00915700"/>
    <w:rsid w:val="009445BB"/>
    <w:rsid w:val="009677F1"/>
    <w:rsid w:val="009E0294"/>
    <w:rsid w:val="00B05760"/>
    <w:rsid w:val="00B7558E"/>
    <w:rsid w:val="00C92B97"/>
    <w:rsid w:val="00D37C80"/>
    <w:rsid w:val="00E5598A"/>
    <w:rsid w:val="00F52B6A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BF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-laskentataulukko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32605734409774E-2"/>
          <c:y val="3.8144771558690387E-2"/>
          <c:w val="0.89927866611610252"/>
          <c:h val="0.6759163414440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'2019'!$R$156</c:f>
              <c:strCache>
                <c:ptCount val="1"/>
                <c:pt idx="0">
                  <c:v>Työttömyys%, syyskuu 2019</c:v>
                </c:pt>
              </c:strCache>
            </c:strRef>
          </c:tx>
          <c:spPr>
            <a:solidFill>
              <a:srgbClr val="22BADE"/>
            </a:solidFill>
            <a:ln>
              <a:noFill/>
            </a:ln>
            <a:effectLst/>
          </c:spPr>
          <c:invertIfNegative val="0"/>
          <c:cat>
            <c:strRef>
              <c:f>'2019'!$Q$157:$Q$171</c:f>
              <c:strCache>
                <c:ptCount val="15"/>
                <c:pt idx="0">
                  <c:v>Kangasala</c:v>
                </c:pt>
                <c:pt idx="1">
                  <c:v>Lempäälä</c:v>
                </c:pt>
                <c:pt idx="2">
                  <c:v>Nokia</c:v>
                </c:pt>
                <c:pt idx="3">
                  <c:v>Orivesi</c:v>
                </c:pt>
                <c:pt idx="4">
                  <c:v>Pirkkala</c:v>
                </c:pt>
                <c:pt idx="5">
                  <c:v>Tampere</c:v>
                </c:pt>
                <c:pt idx="6">
                  <c:v>Vesilahti</c:v>
                </c:pt>
                <c:pt idx="7">
                  <c:v>Ylöjärvi</c:v>
                </c:pt>
                <c:pt idx="8">
                  <c:v>Kaupunkiseutu</c:v>
                </c:pt>
                <c:pt idx="9">
                  <c:v>Kehyskunnat</c:v>
                </c:pt>
                <c:pt idx="10">
                  <c:v>Turun seutu</c:v>
                </c:pt>
                <c:pt idx="11">
                  <c:v>Helsingin seutu</c:v>
                </c:pt>
                <c:pt idx="12">
                  <c:v>Oulun seutu</c:v>
                </c:pt>
                <c:pt idx="13">
                  <c:v>Pirkanmaa</c:v>
                </c:pt>
                <c:pt idx="14">
                  <c:v>Suomi</c:v>
                </c:pt>
              </c:strCache>
            </c:strRef>
          </c:cat>
          <c:val>
            <c:numRef>
              <c:f>'2019'!$R$157:$R$171</c:f>
              <c:numCache>
                <c:formatCode>0.0</c:formatCode>
                <c:ptCount val="15"/>
                <c:pt idx="0">
                  <c:v>6.7316559083124803</c:v>
                </c:pt>
                <c:pt idx="1">
                  <c:v>6.2511508009574666</c:v>
                </c:pt>
                <c:pt idx="2">
                  <c:v>8.0731150038080735</c:v>
                </c:pt>
                <c:pt idx="3">
                  <c:v>7.7954948114401414</c:v>
                </c:pt>
                <c:pt idx="4">
                  <c:v>5.4758387845537033</c:v>
                </c:pt>
                <c:pt idx="5">
                  <c:v>10.778692708156113</c:v>
                </c:pt>
                <c:pt idx="6">
                  <c:v>5.5261893320518976</c:v>
                </c:pt>
                <c:pt idx="7">
                  <c:v>5.9151714955937358</c:v>
                </c:pt>
                <c:pt idx="8">
                  <c:v>9.1999999999999993</c:v>
                </c:pt>
                <c:pt idx="9">
                  <c:v>6.6</c:v>
                </c:pt>
                <c:pt idx="10">
                  <c:v>8.1</c:v>
                </c:pt>
                <c:pt idx="11">
                  <c:v>8</c:v>
                </c:pt>
                <c:pt idx="12">
                  <c:v>9.8000000000000007</c:v>
                </c:pt>
                <c:pt idx="13">
                  <c:v>8.8000000000000007</c:v>
                </c:pt>
                <c:pt idx="14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B-424A-8DBD-1AB52F3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825624"/>
        <c:axId val="508818080"/>
      </c:barChart>
      <c:lineChart>
        <c:grouping val="standard"/>
        <c:varyColors val="0"/>
        <c:ser>
          <c:idx val="1"/>
          <c:order val="1"/>
          <c:tx>
            <c:strRef>
              <c:f>'2019'!$S$156</c:f>
              <c:strCache>
                <c:ptCount val="1"/>
                <c:pt idx="0">
                  <c:v>Työttömyys%, syyskuu 2018</c:v>
                </c:pt>
              </c:strCache>
            </c:strRef>
          </c:tx>
          <c:spPr>
            <a:ln w="28575" cap="rnd">
              <a:solidFill>
                <a:srgbClr val="F07D00"/>
              </a:solidFill>
              <a:round/>
            </a:ln>
            <a:effectLst/>
          </c:spPr>
          <c:marker>
            <c:symbol val="none"/>
          </c:marker>
          <c:cat>
            <c:strRef>
              <c:f>'2019'!$Q$157:$Q$171</c:f>
              <c:strCache>
                <c:ptCount val="15"/>
                <c:pt idx="0">
                  <c:v>Kangasala</c:v>
                </c:pt>
                <c:pt idx="1">
                  <c:v>Lempäälä</c:v>
                </c:pt>
                <c:pt idx="2">
                  <c:v>Nokia</c:v>
                </c:pt>
                <c:pt idx="3">
                  <c:v>Orivesi</c:v>
                </c:pt>
                <c:pt idx="4">
                  <c:v>Pirkkala</c:v>
                </c:pt>
                <c:pt idx="5">
                  <c:v>Tampere</c:v>
                </c:pt>
                <c:pt idx="6">
                  <c:v>Vesilahti</c:v>
                </c:pt>
                <c:pt idx="7">
                  <c:v>Ylöjärvi</c:v>
                </c:pt>
                <c:pt idx="8">
                  <c:v>Kaupunkiseutu</c:v>
                </c:pt>
                <c:pt idx="9">
                  <c:v>Kehyskunnat</c:v>
                </c:pt>
                <c:pt idx="10">
                  <c:v>Turun seutu</c:v>
                </c:pt>
                <c:pt idx="11">
                  <c:v>Helsingin seutu</c:v>
                </c:pt>
                <c:pt idx="12">
                  <c:v>Oulun seutu</c:v>
                </c:pt>
                <c:pt idx="13">
                  <c:v>Pirkanmaa</c:v>
                </c:pt>
                <c:pt idx="14">
                  <c:v>Suomi</c:v>
                </c:pt>
              </c:strCache>
            </c:strRef>
          </c:cat>
          <c:val>
            <c:numRef>
              <c:f>'2019'!$S$157:$S$171</c:f>
              <c:numCache>
                <c:formatCode>0.0</c:formatCode>
                <c:ptCount val="15"/>
                <c:pt idx="0">
                  <c:v>6</c:v>
                </c:pt>
                <c:pt idx="1">
                  <c:v>5.5</c:v>
                </c:pt>
                <c:pt idx="2">
                  <c:v>7.3</c:v>
                </c:pt>
                <c:pt idx="3">
                  <c:v>7.3</c:v>
                </c:pt>
                <c:pt idx="4">
                  <c:v>5.9</c:v>
                </c:pt>
                <c:pt idx="5">
                  <c:v>10.3</c:v>
                </c:pt>
                <c:pt idx="6">
                  <c:v>5.5</c:v>
                </c:pt>
                <c:pt idx="7">
                  <c:v>5.9</c:v>
                </c:pt>
                <c:pt idx="8">
                  <c:v>8.6999999999999993</c:v>
                </c:pt>
                <c:pt idx="9">
                  <c:v>6.2</c:v>
                </c:pt>
                <c:pt idx="10">
                  <c:v>9</c:v>
                </c:pt>
                <c:pt idx="11">
                  <c:v>8.1999999999999993</c:v>
                </c:pt>
                <c:pt idx="12">
                  <c:v>10.3</c:v>
                </c:pt>
                <c:pt idx="13">
                  <c:v>8.4</c:v>
                </c:pt>
                <c:pt idx="14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4B-424A-8DBD-1AB52F3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825624"/>
        <c:axId val="508818080"/>
      </c:lineChart>
      <c:catAx>
        <c:axId val="50882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08818080"/>
        <c:crosses val="autoZero"/>
        <c:auto val="1"/>
        <c:lblAlgn val="ctr"/>
        <c:lblOffset val="100"/>
        <c:noMultiLvlLbl val="0"/>
      </c:catAx>
      <c:valAx>
        <c:axId val="50881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0882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59469465051049E-2"/>
          <c:y val="0.8582551552479557"/>
          <c:w val="0.85055887001466568"/>
          <c:h val="0.131342460291995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2019-10-25T11:22:00Z</dcterms:created>
  <dcterms:modified xsi:type="dcterms:W3CDTF">2019-10-25T11:28:00Z</dcterms:modified>
</cp:coreProperties>
</file>