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5F90" w14:textId="77777777" w:rsidR="006B498F" w:rsidRPr="006B498F" w:rsidRDefault="006B498F" w:rsidP="006B498F">
      <w:pPr>
        <w:rPr>
          <w:b/>
          <w:lang w:val="fi-FI"/>
        </w:rPr>
      </w:pPr>
      <w:r w:rsidRPr="006B498F">
        <w:rPr>
          <w:b/>
          <w:lang w:val="fi-FI"/>
        </w:rPr>
        <w:t>VAITIOLOVELVOLLISUUS JA SIITÄ JOHTUVA TIETOJEN SUOJAAMINEN</w:t>
      </w:r>
    </w:p>
    <w:p w14:paraId="6D8E5F91" w14:textId="77777777" w:rsidR="006B498F" w:rsidRPr="006B498F" w:rsidRDefault="006B498F" w:rsidP="006B498F">
      <w:pPr>
        <w:rPr>
          <w:b/>
          <w:lang w:val="fi-FI"/>
        </w:rPr>
      </w:pPr>
    </w:p>
    <w:p w14:paraId="6D8E5F92" w14:textId="77777777" w:rsidR="006B498F" w:rsidRPr="006B498F" w:rsidRDefault="006B498F" w:rsidP="006B498F">
      <w:pPr>
        <w:ind w:left="1304" w:hanging="1304"/>
        <w:rPr>
          <w:b/>
          <w:sz w:val="22"/>
          <w:szCs w:val="22"/>
          <w:lang w:val="fi-FI"/>
        </w:rPr>
      </w:pPr>
      <w:r w:rsidRPr="006B498F">
        <w:rPr>
          <w:b/>
          <w:sz w:val="22"/>
          <w:szCs w:val="22"/>
          <w:lang w:val="fi-FI"/>
        </w:rPr>
        <w:t>Yleistä</w:t>
      </w:r>
      <w:r w:rsidRPr="006B498F">
        <w:rPr>
          <w:b/>
          <w:sz w:val="22"/>
          <w:szCs w:val="22"/>
          <w:lang w:val="fi-FI"/>
        </w:rPr>
        <w:tab/>
        <w:t>Jokaisen kasvatus- ja opetustoimessa työskentelevän on noudatettava vaitiolovelvollisuutta. Se on voimassa myös vapaa-aikana sekä palvelussuhteen päätyttyä.</w:t>
      </w:r>
    </w:p>
    <w:p w14:paraId="6D8E5F93" w14:textId="77777777" w:rsidR="006B498F" w:rsidRPr="006B498F" w:rsidRDefault="006B498F" w:rsidP="006B498F">
      <w:pPr>
        <w:rPr>
          <w:b/>
          <w:sz w:val="22"/>
          <w:szCs w:val="22"/>
          <w:lang w:val="fi-FI"/>
        </w:rPr>
      </w:pPr>
    </w:p>
    <w:p w14:paraId="6D8E5F94" w14:textId="77777777" w:rsidR="006B498F" w:rsidRPr="006B498F" w:rsidRDefault="006B498F" w:rsidP="006B498F">
      <w:pPr>
        <w:rPr>
          <w:b/>
          <w:sz w:val="22"/>
          <w:szCs w:val="22"/>
          <w:lang w:val="fi-FI"/>
        </w:rPr>
      </w:pPr>
      <w:r w:rsidRPr="006B498F">
        <w:rPr>
          <w:b/>
          <w:sz w:val="22"/>
          <w:szCs w:val="22"/>
          <w:lang w:val="fi-FI"/>
        </w:rPr>
        <w:t>Vaitiolovelvollisuuden kohteena olevat tiedot</w:t>
      </w:r>
    </w:p>
    <w:p w14:paraId="6D8E5F95" w14:textId="77777777" w:rsidR="006B498F" w:rsidRPr="006B498F" w:rsidRDefault="006B498F" w:rsidP="006B498F">
      <w:pPr>
        <w:ind w:left="1304" w:firstLine="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Vaitiolovelvollisuuden kohteena oleva tieto voi olla suullinen, nähty tai asiakirjasta ilmenevä. Asiakirjaksi luetaan myös näyttöpäätteet, tietokonelaitteistot, filmit ja muut tallennusvälineet.</w:t>
      </w:r>
    </w:p>
    <w:p w14:paraId="6D8E5F96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97" w14:textId="77777777" w:rsidR="006B498F" w:rsidRPr="006B498F" w:rsidRDefault="006B498F" w:rsidP="006B498F">
      <w:pPr>
        <w:rPr>
          <w:b/>
          <w:sz w:val="22"/>
          <w:szCs w:val="22"/>
          <w:lang w:val="fi-FI"/>
        </w:rPr>
      </w:pPr>
      <w:r w:rsidRPr="006B498F">
        <w:rPr>
          <w:b/>
          <w:sz w:val="22"/>
          <w:szCs w:val="22"/>
          <w:lang w:val="fi-FI"/>
        </w:rPr>
        <w:t>Vaitiolovelvollisuuden sisältö</w:t>
      </w:r>
    </w:p>
    <w:p w14:paraId="6D8E5F98" w14:textId="7FC9DF24" w:rsidR="006B498F" w:rsidRPr="006B498F" w:rsidRDefault="006B498F" w:rsidP="006B498F">
      <w:pPr>
        <w:ind w:left="1304" w:firstLine="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Asiakkaita koskevat tiedot eivät ole keskustelun aiheita</w:t>
      </w:r>
      <w:r w:rsidR="0050085D">
        <w:rPr>
          <w:sz w:val="22"/>
          <w:szCs w:val="22"/>
          <w:lang w:val="fi-FI"/>
        </w:rPr>
        <w:t>,</w:t>
      </w:r>
      <w:r w:rsidRPr="006B498F">
        <w:rPr>
          <w:sz w:val="22"/>
          <w:szCs w:val="22"/>
          <w:lang w:val="fi-FI"/>
        </w:rPr>
        <w:t xml:space="preserve"> ellei keskustelu ole työtehtävien hoitamista.</w:t>
      </w:r>
    </w:p>
    <w:p w14:paraId="6D8E5F99" w14:textId="77777777" w:rsidR="006B498F" w:rsidRDefault="006B498F" w:rsidP="006B498F">
      <w:pPr>
        <w:ind w:left="1304"/>
        <w:rPr>
          <w:sz w:val="22"/>
          <w:szCs w:val="22"/>
          <w:lang w:val="fi-FI"/>
        </w:rPr>
      </w:pPr>
    </w:p>
    <w:p w14:paraId="6D8E5F9A" w14:textId="34E54DAA" w:rsidR="006B498F" w:rsidRPr="006B498F" w:rsidRDefault="006B498F" w:rsidP="006B498F">
      <w:pPr>
        <w:ind w:left="130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Asi</w:t>
      </w:r>
      <w:r w:rsidR="0050085D">
        <w:rPr>
          <w:sz w:val="22"/>
          <w:szCs w:val="22"/>
          <w:lang w:val="fi-FI"/>
        </w:rPr>
        <w:t xml:space="preserve">akirjat säilytetään siten, </w:t>
      </w:r>
      <w:r w:rsidRPr="006B498F">
        <w:rPr>
          <w:sz w:val="22"/>
          <w:szCs w:val="22"/>
          <w:lang w:val="fi-FI"/>
        </w:rPr>
        <w:t>etteivät ne ole asiattomien saatavissa. Tietokonepäätteen käyttäjän on pidettävä huolta siitä, että muut eivät voi asiattomasti käyttää sitä tai sivulliset nähdä ruudulla näkyviä tietoja.</w:t>
      </w:r>
    </w:p>
    <w:p w14:paraId="6D8E5F9B" w14:textId="77777777" w:rsidR="006B498F" w:rsidRDefault="006B498F" w:rsidP="006B498F">
      <w:pPr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ab/>
      </w:r>
    </w:p>
    <w:p w14:paraId="6D8E5F9C" w14:textId="77777777" w:rsidR="006B498F" w:rsidRPr="006B498F" w:rsidRDefault="006B498F" w:rsidP="006B498F">
      <w:pPr>
        <w:ind w:firstLine="130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Asiakirjoja kuljetettaessa niiden joutuminen sivullisten saataville on estettävä.</w:t>
      </w:r>
    </w:p>
    <w:p w14:paraId="6D8E5F9D" w14:textId="77777777" w:rsidR="006B498F" w:rsidRDefault="006B498F" w:rsidP="006B498F">
      <w:pPr>
        <w:ind w:left="130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Kun tarpeettomia asiakirjoja hävitetään, on se tehtävä esim. silp</w:t>
      </w:r>
      <w:r w:rsidR="006C7709">
        <w:rPr>
          <w:sz w:val="22"/>
          <w:szCs w:val="22"/>
          <w:lang w:val="fi-FI"/>
        </w:rPr>
        <w:t xml:space="preserve">puamalla siten, että lukeminen </w:t>
      </w:r>
      <w:r w:rsidRPr="006B498F">
        <w:rPr>
          <w:sz w:val="22"/>
          <w:szCs w:val="22"/>
          <w:lang w:val="fi-FI"/>
        </w:rPr>
        <w:t>on mahdotonta. Vaitiolovelvollisuuden kohteena olevia asiakirjoja ei saa heittää sellaisenaan roskiin.</w:t>
      </w:r>
    </w:p>
    <w:p w14:paraId="6D8E5F9E" w14:textId="77777777" w:rsidR="00DB2886" w:rsidRDefault="00DB2886" w:rsidP="006B498F">
      <w:pPr>
        <w:ind w:left="1304"/>
        <w:rPr>
          <w:sz w:val="22"/>
          <w:szCs w:val="22"/>
          <w:lang w:val="fi-FI"/>
        </w:rPr>
      </w:pPr>
    </w:p>
    <w:p w14:paraId="6D8E5F9F" w14:textId="77777777" w:rsidR="00DB2886" w:rsidRPr="006B498F" w:rsidRDefault="00DB2886" w:rsidP="006B498F">
      <w:pPr>
        <w:ind w:left="1304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Sosiaalisen median osalta noudatetaan kunkin kunnan omia ohjeistuksia asiaan liittyen.</w:t>
      </w:r>
    </w:p>
    <w:p w14:paraId="6D8E5FA0" w14:textId="77777777" w:rsidR="006B498F" w:rsidRDefault="006B498F" w:rsidP="006B498F">
      <w:pPr>
        <w:ind w:left="1304"/>
        <w:rPr>
          <w:sz w:val="22"/>
          <w:szCs w:val="22"/>
          <w:lang w:val="fi-FI"/>
        </w:rPr>
      </w:pPr>
    </w:p>
    <w:p w14:paraId="6D8E5FA1" w14:textId="77777777" w:rsidR="006B498F" w:rsidRPr="006B498F" w:rsidRDefault="006B498F" w:rsidP="006B498F">
      <w:pPr>
        <w:ind w:left="130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Salassa</w:t>
      </w:r>
      <w:r w:rsidR="00FB4E51">
        <w:rPr>
          <w:sz w:val="22"/>
          <w:szCs w:val="22"/>
          <w:lang w:val="fi-FI"/>
        </w:rPr>
        <w:t xml:space="preserve"> </w:t>
      </w:r>
      <w:r w:rsidRPr="006B498F">
        <w:rPr>
          <w:sz w:val="22"/>
          <w:szCs w:val="22"/>
          <w:lang w:val="fi-FI"/>
        </w:rPr>
        <w:t>pidettävien asioiden selville ottaminen omiin tarkoituksiin tai uteliaisuuden tyydyttämiseksi on virkavelvollisuuksien vastaista toimintaa (virkavirhe). Vaitiolovelvollisuuden rikkomisesta voi seurata sakko- tai vankeusrangaistus.</w:t>
      </w:r>
    </w:p>
    <w:p w14:paraId="6D8E5FA2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A4" w14:textId="3A9C1703" w:rsidR="006B498F" w:rsidRDefault="006B498F" w:rsidP="00483867">
      <w:pPr>
        <w:ind w:left="1304"/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Vaitiolovelvollisuus per</w:t>
      </w:r>
      <w:r w:rsidR="00483867">
        <w:rPr>
          <w:sz w:val="22"/>
          <w:szCs w:val="22"/>
          <w:lang w:val="fi-FI"/>
        </w:rPr>
        <w:t xml:space="preserve">ustuu </w:t>
      </w:r>
      <w:r w:rsidR="00483867" w:rsidRPr="00483867">
        <w:rPr>
          <w:sz w:val="22"/>
          <w:szCs w:val="22"/>
          <w:lang w:val="fi-FI"/>
        </w:rPr>
        <w:t>varhaiskas</w:t>
      </w:r>
      <w:r w:rsidR="00483867">
        <w:rPr>
          <w:sz w:val="22"/>
          <w:szCs w:val="22"/>
          <w:lang w:val="fi-FI"/>
        </w:rPr>
        <w:t>vatuslakiin (</w:t>
      </w:r>
      <w:r w:rsidR="00BB7C4A">
        <w:rPr>
          <w:sz w:val="22"/>
          <w:szCs w:val="22"/>
          <w:lang w:val="fi-FI"/>
        </w:rPr>
        <w:t>540/</w:t>
      </w:r>
      <w:proofErr w:type="gramStart"/>
      <w:r w:rsidR="00BB7C4A">
        <w:rPr>
          <w:sz w:val="22"/>
          <w:szCs w:val="22"/>
          <w:lang w:val="fi-FI"/>
        </w:rPr>
        <w:t xml:space="preserve">2018 </w:t>
      </w:r>
      <w:r w:rsidR="00483867">
        <w:rPr>
          <w:sz w:val="22"/>
          <w:szCs w:val="22"/>
          <w:lang w:val="fi-FI"/>
        </w:rPr>
        <w:t>)</w:t>
      </w:r>
      <w:proofErr w:type="gramEnd"/>
      <w:r w:rsidR="00483867">
        <w:rPr>
          <w:sz w:val="22"/>
          <w:szCs w:val="22"/>
          <w:lang w:val="fi-FI"/>
        </w:rPr>
        <w:t xml:space="preserve"> § 40-41.</w:t>
      </w:r>
    </w:p>
    <w:p w14:paraId="04235308" w14:textId="5A35121A" w:rsidR="00BB7C4A" w:rsidRDefault="00BB7C4A" w:rsidP="00483867">
      <w:pPr>
        <w:ind w:left="1304"/>
        <w:rPr>
          <w:sz w:val="22"/>
          <w:szCs w:val="22"/>
          <w:lang w:val="fi-FI"/>
        </w:rPr>
      </w:pPr>
    </w:p>
    <w:p w14:paraId="41045220" w14:textId="5DCF77EE" w:rsidR="00BB7C4A" w:rsidRDefault="00BB7C4A" w:rsidP="00483867">
      <w:pPr>
        <w:ind w:left="1304"/>
        <w:rPr>
          <w:sz w:val="22"/>
          <w:szCs w:val="22"/>
          <w:lang w:val="fi-FI"/>
        </w:rPr>
      </w:pPr>
    </w:p>
    <w:p w14:paraId="7B38CB49" w14:textId="77777777" w:rsidR="00BB7C4A" w:rsidRPr="006B498F" w:rsidRDefault="00BB7C4A" w:rsidP="00483867">
      <w:pPr>
        <w:ind w:left="1304"/>
        <w:rPr>
          <w:sz w:val="22"/>
          <w:szCs w:val="22"/>
          <w:lang w:val="fi-FI"/>
        </w:rPr>
      </w:pPr>
    </w:p>
    <w:p w14:paraId="6D8E5FA5" w14:textId="77777777" w:rsidR="006B498F" w:rsidRPr="00FB4E51" w:rsidRDefault="006B498F" w:rsidP="006B498F">
      <w:pPr>
        <w:rPr>
          <w:b/>
          <w:sz w:val="22"/>
          <w:szCs w:val="22"/>
          <w:lang w:val="fi-FI"/>
        </w:rPr>
      </w:pPr>
      <w:r w:rsidRPr="00FB4E51">
        <w:rPr>
          <w:b/>
          <w:sz w:val="22"/>
          <w:szCs w:val="22"/>
          <w:lang w:val="fi-FI"/>
        </w:rPr>
        <w:t>SITOUMUS</w:t>
      </w:r>
    </w:p>
    <w:p w14:paraId="6D8E5FA6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A7" w14:textId="77777777" w:rsidR="006B498F" w:rsidRPr="006B498F" w:rsidRDefault="006B498F" w:rsidP="006B498F">
      <w:pPr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Lupaan, että en kenellekään sivulliselle ilmaise, jätä heidän saatavilleen tai muulla tavoin saata heidän tietoonsa mitään yksityisistä henk</w:t>
      </w:r>
      <w:r w:rsidR="00EC2CA6">
        <w:rPr>
          <w:sz w:val="22"/>
          <w:szCs w:val="22"/>
          <w:lang w:val="fi-FI"/>
        </w:rPr>
        <w:t>ilöistä tietooni saamia asioita enkä edes henkilöiden nimiä.</w:t>
      </w:r>
    </w:p>
    <w:p w14:paraId="6D8E5FA8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A9" w14:textId="3DBE0D98" w:rsidR="006B498F" w:rsidRDefault="006B498F" w:rsidP="006B498F">
      <w:pPr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Olen lukenut yllä olevat vaitiolovelvollisuutta koskevat ohjeet ja sitoudun noudattamaan niitä</w:t>
      </w:r>
      <w:r w:rsidR="00BB7C4A">
        <w:rPr>
          <w:sz w:val="22"/>
          <w:szCs w:val="22"/>
          <w:lang w:val="fi-FI"/>
        </w:rPr>
        <w:t>.</w:t>
      </w:r>
    </w:p>
    <w:p w14:paraId="3F1C6359" w14:textId="77777777" w:rsidR="00BB7C4A" w:rsidRDefault="00BB7C4A" w:rsidP="006B498F">
      <w:pPr>
        <w:rPr>
          <w:sz w:val="22"/>
          <w:szCs w:val="22"/>
          <w:lang w:val="fi-FI"/>
        </w:rPr>
      </w:pPr>
    </w:p>
    <w:p w14:paraId="6BEC0049" w14:textId="77777777" w:rsidR="00BB7C4A" w:rsidRPr="006B498F" w:rsidRDefault="00BB7C4A" w:rsidP="006B498F">
      <w:pPr>
        <w:rPr>
          <w:sz w:val="22"/>
          <w:szCs w:val="22"/>
          <w:lang w:val="fi-FI"/>
        </w:rPr>
      </w:pPr>
    </w:p>
    <w:p w14:paraId="6D8E5FAA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AB" w14:textId="77BD8C58" w:rsidR="006B498F" w:rsidRPr="006B498F" w:rsidRDefault="006B498F" w:rsidP="006B498F">
      <w:pPr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______ / _______   ___________</w:t>
      </w:r>
      <w:r w:rsidR="00BB7C4A">
        <w:rPr>
          <w:sz w:val="22"/>
          <w:szCs w:val="22"/>
          <w:lang w:val="fi-FI"/>
        </w:rPr>
        <w:t>________</w:t>
      </w:r>
    </w:p>
    <w:p w14:paraId="6D8E5FAC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AD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p w14:paraId="6D8E5FAE" w14:textId="77777777" w:rsidR="006B498F" w:rsidRPr="006B498F" w:rsidRDefault="006B498F" w:rsidP="006B498F">
      <w:pPr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___________________________________                _______________________________</w:t>
      </w:r>
    </w:p>
    <w:p w14:paraId="6D8E5FAF" w14:textId="1BE575BF" w:rsidR="006B498F" w:rsidRDefault="006B498F" w:rsidP="006B498F">
      <w:pPr>
        <w:rPr>
          <w:sz w:val="22"/>
          <w:szCs w:val="22"/>
          <w:lang w:val="fi-FI"/>
        </w:rPr>
      </w:pPr>
      <w:r w:rsidRPr="006B498F">
        <w:rPr>
          <w:sz w:val="22"/>
          <w:szCs w:val="22"/>
          <w:lang w:val="fi-FI"/>
        </w:rPr>
        <w:t>A</w:t>
      </w:r>
      <w:r>
        <w:rPr>
          <w:sz w:val="22"/>
          <w:szCs w:val="22"/>
          <w:lang w:val="fi-FI"/>
        </w:rPr>
        <w:t>llekirjoitus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proofErr w:type="gramStart"/>
      <w:r>
        <w:rPr>
          <w:sz w:val="22"/>
          <w:szCs w:val="22"/>
          <w:lang w:val="fi-FI"/>
        </w:rPr>
        <w:tab/>
        <w:t xml:space="preserve">  </w:t>
      </w:r>
      <w:r w:rsidR="0050085D">
        <w:rPr>
          <w:sz w:val="22"/>
          <w:szCs w:val="22"/>
          <w:lang w:val="fi-FI"/>
        </w:rPr>
        <w:tab/>
      </w:r>
      <w:proofErr w:type="gramEnd"/>
      <w:r w:rsidRPr="006B498F">
        <w:rPr>
          <w:sz w:val="22"/>
          <w:szCs w:val="22"/>
          <w:lang w:val="fi-FI"/>
        </w:rPr>
        <w:t>Valvovan viranomaisen allekirjoitus</w:t>
      </w:r>
    </w:p>
    <w:p w14:paraId="6D8E5FB0" w14:textId="77777777" w:rsidR="006B498F" w:rsidRDefault="006B498F" w:rsidP="006B498F">
      <w:pPr>
        <w:rPr>
          <w:sz w:val="22"/>
          <w:szCs w:val="22"/>
          <w:lang w:val="fi-FI"/>
        </w:rPr>
      </w:pPr>
    </w:p>
    <w:p w14:paraId="6D8E5FB1" w14:textId="77777777" w:rsidR="006B498F" w:rsidRDefault="006B498F" w:rsidP="006B498F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___________________________________                ________________________________</w:t>
      </w:r>
    </w:p>
    <w:p w14:paraId="6D8E5FB2" w14:textId="602D646D" w:rsidR="006B498F" w:rsidRPr="006B498F" w:rsidRDefault="006B498F" w:rsidP="006B498F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Nimenselvennös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 xml:space="preserve">      </w:t>
      </w:r>
      <w:r w:rsidR="00483867">
        <w:rPr>
          <w:sz w:val="22"/>
          <w:szCs w:val="22"/>
          <w:lang w:val="fi-FI"/>
        </w:rPr>
        <w:tab/>
      </w:r>
      <w:proofErr w:type="spellStart"/>
      <w:r>
        <w:rPr>
          <w:sz w:val="22"/>
          <w:szCs w:val="22"/>
          <w:lang w:val="fi-FI"/>
        </w:rPr>
        <w:t>Nimenselvennös</w:t>
      </w:r>
      <w:proofErr w:type="spellEnd"/>
    </w:p>
    <w:p w14:paraId="6D8E5FB3" w14:textId="77777777" w:rsidR="006B498F" w:rsidRPr="006B498F" w:rsidRDefault="006B498F" w:rsidP="006B498F">
      <w:pPr>
        <w:rPr>
          <w:sz w:val="22"/>
          <w:szCs w:val="22"/>
          <w:lang w:val="fi-FI"/>
        </w:rPr>
      </w:pPr>
    </w:p>
    <w:sectPr w:rsidR="006B498F" w:rsidRPr="006B49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5FB6" w14:textId="77777777" w:rsidR="00F12306" w:rsidRDefault="00F12306">
      <w:r>
        <w:separator/>
      </w:r>
    </w:p>
  </w:endnote>
  <w:endnote w:type="continuationSeparator" w:id="0">
    <w:p w14:paraId="6D8E5FB7" w14:textId="77777777" w:rsidR="00F12306" w:rsidRDefault="00F12306">
      <w:r>
        <w:continuationSeparator/>
      </w:r>
    </w:p>
  </w:endnote>
  <w:endnote w:type="continuationNotice" w:id="1">
    <w:p w14:paraId="61EEEDB5" w14:textId="77777777" w:rsidR="00B1546F" w:rsidRDefault="00B15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385F" w14:textId="77777777" w:rsidR="00CE7E1A" w:rsidRDefault="00CE7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ED061EB" w14:paraId="3B07E352" w14:textId="77777777" w:rsidTr="6ED061EB">
      <w:trPr>
        <w:trHeight w:val="300"/>
      </w:trPr>
      <w:tc>
        <w:tcPr>
          <w:tcW w:w="3305" w:type="dxa"/>
        </w:tcPr>
        <w:p w14:paraId="68F9EB84" w14:textId="080186B8" w:rsidR="6ED061EB" w:rsidRDefault="6ED061EB" w:rsidP="6ED061EB">
          <w:pPr>
            <w:pStyle w:val="Header"/>
            <w:ind w:left="-115"/>
          </w:pPr>
        </w:p>
      </w:tc>
      <w:tc>
        <w:tcPr>
          <w:tcW w:w="3305" w:type="dxa"/>
        </w:tcPr>
        <w:p w14:paraId="6FE60F1F" w14:textId="4749B481" w:rsidR="6ED061EB" w:rsidRDefault="6ED061EB" w:rsidP="6ED061EB">
          <w:pPr>
            <w:pStyle w:val="Header"/>
            <w:jc w:val="center"/>
          </w:pPr>
        </w:p>
      </w:tc>
      <w:tc>
        <w:tcPr>
          <w:tcW w:w="3305" w:type="dxa"/>
        </w:tcPr>
        <w:p w14:paraId="10A38F33" w14:textId="333F5C0A" w:rsidR="6ED061EB" w:rsidRDefault="6ED061EB" w:rsidP="6ED061EB">
          <w:pPr>
            <w:pStyle w:val="Header"/>
            <w:ind w:right="-115"/>
            <w:jc w:val="right"/>
          </w:pPr>
        </w:p>
      </w:tc>
    </w:tr>
  </w:tbl>
  <w:p w14:paraId="1B4EB49C" w14:textId="7E0D5F01" w:rsidR="6ED061EB" w:rsidRDefault="6ED061EB" w:rsidP="6ED06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54AA" w14:textId="77777777" w:rsidR="00CE7E1A" w:rsidRDefault="00CE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E5FB4" w14:textId="77777777" w:rsidR="00F12306" w:rsidRDefault="00F12306">
      <w:r>
        <w:separator/>
      </w:r>
    </w:p>
  </w:footnote>
  <w:footnote w:type="continuationSeparator" w:id="0">
    <w:p w14:paraId="6D8E5FB5" w14:textId="77777777" w:rsidR="00F12306" w:rsidRDefault="00F12306">
      <w:r>
        <w:continuationSeparator/>
      </w:r>
    </w:p>
  </w:footnote>
  <w:footnote w:type="continuationNotice" w:id="1">
    <w:p w14:paraId="2B081DFB" w14:textId="77777777" w:rsidR="00B1546F" w:rsidRDefault="00B15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5FD3" w14:textId="77777777" w:rsidR="00CE7E1A" w:rsidRDefault="00CE7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5FB8" w14:textId="0303CE1E" w:rsidR="003C63A3" w:rsidRPr="006B35DD" w:rsidRDefault="00CE7E1A" w:rsidP="006B35DD">
    <w:pPr>
      <w:pStyle w:val="Header"/>
      <w:tabs>
        <w:tab w:val="left" w:pos="1304"/>
      </w:tabs>
      <w:rPr>
        <w:lang w:val="fi-F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06031E" wp14:editId="2BE34EF8">
          <wp:simplePos x="0" y="0"/>
          <wp:positionH relativeFrom="column">
            <wp:posOffset>-330200</wp:posOffset>
          </wp:positionH>
          <wp:positionV relativeFrom="paragraph">
            <wp:posOffset>-204470</wp:posOffset>
          </wp:positionV>
          <wp:extent cx="2038350" cy="493395"/>
          <wp:effectExtent l="0" t="0" r="0" b="1905"/>
          <wp:wrapTight wrapText="bothSides">
            <wp:wrapPolygon edited="0">
              <wp:start x="1211" y="0"/>
              <wp:lineTo x="0" y="3336"/>
              <wp:lineTo x="0" y="17514"/>
              <wp:lineTo x="1211" y="20849"/>
              <wp:lineTo x="3836" y="20849"/>
              <wp:lineTo x="21398" y="17514"/>
              <wp:lineTo x="21398" y="6672"/>
              <wp:lineTo x="3836" y="0"/>
              <wp:lineTo x="1211" y="0"/>
            </wp:wrapPolygon>
          </wp:wrapTight>
          <wp:docPr id="1265949781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5DD" w:rsidRPr="006B35DD">
      <w:rPr>
        <w:lang w:val="fi-FI"/>
      </w:rPr>
      <w:tab/>
    </w:r>
    <w:r>
      <w:rPr>
        <w:rFonts w:ascii="Calibri" w:hAnsi="Calibri"/>
        <w:sz w:val="22"/>
        <w:lang w:val="fi-FI"/>
      </w:rPr>
      <w:t xml:space="preserve">                                                                                                               2025</w:t>
    </w:r>
  </w:p>
  <w:p w14:paraId="6D8E5FB9" w14:textId="77777777" w:rsidR="006B35DD" w:rsidRPr="006B35DD" w:rsidRDefault="006B35DD">
    <w:pPr>
      <w:pStyle w:val="Header"/>
      <w:rPr>
        <w:lang w:val="fi-FI"/>
      </w:rPr>
    </w:pPr>
  </w:p>
  <w:p w14:paraId="6D8E5FBA" w14:textId="77777777" w:rsidR="006B35DD" w:rsidRPr="006B35DD" w:rsidRDefault="006B35DD">
    <w:pPr>
      <w:pStyle w:val="Header"/>
      <w:rPr>
        <w:lang w:val="fi-FI"/>
      </w:rPr>
    </w:pPr>
  </w:p>
  <w:p w14:paraId="6D8E5FBB" w14:textId="77777777" w:rsidR="006B35DD" w:rsidRPr="006B35DD" w:rsidRDefault="006B35DD">
    <w:pPr>
      <w:pStyle w:val="Header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082" w14:textId="77777777" w:rsidR="00CE7E1A" w:rsidRDefault="00CE7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1A2"/>
    <w:multiLevelType w:val="hybridMultilevel"/>
    <w:tmpl w:val="CF849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4C12"/>
    <w:multiLevelType w:val="hybridMultilevel"/>
    <w:tmpl w:val="15E085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EAF"/>
    <w:multiLevelType w:val="hybridMultilevel"/>
    <w:tmpl w:val="A7005D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F0F"/>
    <w:multiLevelType w:val="hybridMultilevel"/>
    <w:tmpl w:val="8920F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FA57FA"/>
    <w:multiLevelType w:val="hybridMultilevel"/>
    <w:tmpl w:val="C348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FF8"/>
    <w:multiLevelType w:val="hybridMultilevel"/>
    <w:tmpl w:val="E872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895649">
    <w:abstractNumId w:val="5"/>
  </w:num>
  <w:num w:numId="2" w16cid:durableId="365519439">
    <w:abstractNumId w:val="4"/>
  </w:num>
  <w:num w:numId="3" w16cid:durableId="1650287604">
    <w:abstractNumId w:val="3"/>
  </w:num>
  <w:num w:numId="4" w16cid:durableId="61678042">
    <w:abstractNumId w:val="0"/>
  </w:num>
  <w:num w:numId="5" w16cid:durableId="36662007">
    <w:abstractNumId w:val="2"/>
  </w:num>
  <w:num w:numId="6" w16cid:durableId="109321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2A"/>
    <w:rsid w:val="000C5D26"/>
    <w:rsid w:val="0016032F"/>
    <w:rsid w:val="001C071A"/>
    <w:rsid w:val="001D4F1E"/>
    <w:rsid w:val="00210B35"/>
    <w:rsid w:val="00275048"/>
    <w:rsid w:val="00276B14"/>
    <w:rsid w:val="002932C2"/>
    <w:rsid w:val="002A43E4"/>
    <w:rsid w:val="00323902"/>
    <w:rsid w:val="003C4C50"/>
    <w:rsid w:val="003C63A3"/>
    <w:rsid w:val="004606B7"/>
    <w:rsid w:val="00483867"/>
    <w:rsid w:val="00487BD7"/>
    <w:rsid w:val="0050085D"/>
    <w:rsid w:val="005338D7"/>
    <w:rsid w:val="0056002A"/>
    <w:rsid w:val="0058225F"/>
    <w:rsid w:val="005C6869"/>
    <w:rsid w:val="006A75FD"/>
    <w:rsid w:val="006B35DD"/>
    <w:rsid w:val="006B498F"/>
    <w:rsid w:val="006C7709"/>
    <w:rsid w:val="00752A2C"/>
    <w:rsid w:val="007F3CF5"/>
    <w:rsid w:val="00846DFF"/>
    <w:rsid w:val="00853C5C"/>
    <w:rsid w:val="00980FC7"/>
    <w:rsid w:val="0098738B"/>
    <w:rsid w:val="00A44C7D"/>
    <w:rsid w:val="00A70417"/>
    <w:rsid w:val="00A8179F"/>
    <w:rsid w:val="00AD77FD"/>
    <w:rsid w:val="00B1546F"/>
    <w:rsid w:val="00B1664E"/>
    <w:rsid w:val="00B61B76"/>
    <w:rsid w:val="00BB7C4A"/>
    <w:rsid w:val="00BD2BBB"/>
    <w:rsid w:val="00BE3260"/>
    <w:rsid w:val="00BE568D"/>
    <w:rsid w:val="00C06FE7"/>
    <w:rsid w:val="00C15720"/>
    <w:rsid w:val="00C43D85"/>
    <w:rsid w:val="00C84B38"/>
    <w:rsid w:val="00CE7E1A"/>
    <w:rsid w:val="00D15F50"/>
    <w:rsid w:val="00D40C30"/>
    <w:rsid w:val="00D640F0"/>
    <w:rsid w:val="00D74576"/>
    <w:rsid w:val="00DA4B43"/>
    <w:rsid w:val="00DB2886"/>
    <w:rsid w:val="00DE36A7"/>
    <w:rsid w:val="00E521F3"/>
    <w:rsid w:val="00E74F78"/>
    <w:rsid w:val="00EC2277"/>
    <w:rsid w:val="00EC2CA6"/>
    <w:rsid w:val="00F12306"/>
    <w:rsid w:val="00F230C9"/>
    <w:rsid w:val="00F7542A"/>
    <w:rsid w:val="00FB4E51"/>
    <w:rsid w:val="6ED0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D8E5F90"/>
  <w15:chartTrackingRefBased/>
  <w15:docId w15:val="{765FCE7B-FF8F-4ACB-9A4A-6E1DF8D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869"/>
    <w:rPr>
      <w:rFonts w:ascii="Tahoma" w:hAnsi="Tahoma" w:cs="Tahoma"/>
      <w:sz w:val="16"/>
      <w:szCs w:val="16"/>
      <w:lang w:val="en-GB" w:eastAsia="en-US"/>
    </w:rPr>
  </w:style>
  <w:style w:type="character" w:styleId="SubtleEmphasis">
    <w:name w:val="Subtle Emphasis"/>
    <w:uiPriority w:val="19"/>
    <w:rsid w:val="006B498F"/>
    <w:rPr>
      <w:i/>
      <w:iCs/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6DC19-00D5-4C4D-A43F-F254E15CF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2F39C-855A-4E4A-9220-3BA6295FD21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a0033b1-0a11-4313-99dd-35c0937cac80"/>
    <ds:schemaRef ds:uri="http://schemas.microsoft.com/office/2006/documentManagement/types"/>
    <ds:schemaRef ds:uri="ba4a9941-a9d4-4a25-a2ea-aa6eb1aceb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2A7AF-BE1B-4FD9-B971-EAB2E322C3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52CCFF-55BF-44A7-8BD1-AAB48A417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4</DocSecurity>
  <Lines>15</Lines>
  <Paragraphs>4</Paragraphs>
  <ScaleCrop>false</ScaleCrop>
  <Company>Tampereen kaupunki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Työsopimussuhteinen hoitaja</dc:title>
  <dc:subject/>
  <dc:creator>-</dc:creator>
  <cp:keywords/>
  <dc:description/>
  <cp:lastModifiedBy>Jyrinki Riitta</cp:lastModifiedBy>
  <cp:revision>5</cp:revision>
  <cp:lastPrinted>2014-03-17T20:54:00Z</cp:lastPrinted>
  <dcterms:created xsi:type="dcterms:W3CDTF">2021-09-22T17:59:00Z</dcterms:created>
  <dcterms:modified xsi:type="dcterms:W3CDTF">2025-01-31T08:10:00Z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TaxKeyword">
    <vt:lpwstr/>
  </property>
  <property fmtid="{D5CDD505-2E9C-101B-9397-08002B2CF9AE}" pid="9" name="WSPalvelunTyyppi">
    <vt:lpwstr/>
  </property>
  <property fmtid="{D5CDD505-2E9C-101B-9397-08002B2CF9AE}" pid="10" name="WSAsiakirjanTila">
    <vt:lpwstr>1;#Valmis|350e01ca-0476-4c27-80d9-38f7658116f9</vt:lpwstr>
  </property>
  <property fmtid="{D5CDD505-2E9C-101B-9397-08002B2CF9AE}" pid="11" name="WSAsiakirjatyyppi">
    <vt:lpwstr>3;#Dokumentti|b5b53e4f-9c17-4b16-b8f2-154b296530f0</vt:lpwstr>
  </property>
  <property fmtid="{D5CDD505-2E9C-101B-9397-08002B2CF9AE}" pid="13" name="ContentTypeId">
    <vt:lpwstr>0x0101005E0A12B5D3507E4AA98039371FE5333D</vt:lpwstr>
  </property>
</Properties>
</file>